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0002081695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Procap Financial,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001-42995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600 Lexington Avenue, FL 2</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10022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3059380912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Kyle Wood</w:t>
      </w:r>
    </w:p>
    <w:p>
      <w:pPr>
        <w:spacing w:after="0" w:line="44" w:lineRule="exact"/>
        <w:rPr>
          <w:sz w:val="24"/>
          <w:szCs w:val="24"/>
          <w:color w:val="auto"/>
        </w:rPr>
      </w:pPr>
    </w:p>
    <w:p>
      <w:pPr>
        <w:sectPr>
          <w:pgSz w:w="11900" w:h="16838" w:orient="portrait"/>
          <w:cols w:equalWidth="0" w:num="2">
            <w:col w:w="7080" w:space="720"/>
            <w:col w:w="34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APEX CLEARING</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350 N ST. PAUL ST</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95000</w:t>
            </w:r>
          </w:p>
        </w:tc>
        <w:tc>
          <w:tcPr>
            <w:tcW w:w="1140" w:type="dxa"/>
            <w:vAlign w:val="bottom"/>
            <w:vMerge w:val="restart"/>
          </w:tcPr>
          <w:p>
            <w:pPr>
              <w:jc w:val="right"/>
              <w:ind w:right="352"/>
              <w:spacing w:after="0"/>
              <w:rPr>
                <w:sz w:val="20"/>
                <w:szCs w:val="20"/>
                <w:color w:val="auto"/>
              </w:rPr>
            </w:pPr>
            <w:r>
              <w:rPr>
                <w:rFonts w:ascii="Times New Roman" w:cs="Times New Roman" w:eastAsia="Times New Roman" w:hAnsi="Times New Roman"/>
                <w:sz w:val="22"/>
                <w:szCs w:val="22"/>
                <w:color w:val="auto"/>
                <w:w w:val="99"/>
              </w:rPr>
              <w:t>147250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SUITE 300</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DALLAS  TX  75201</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90573524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05/26/2026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05/24/2026</w:t>
            </w: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Sell to Cover RS</w:t>
            </w:r>
          </w:p>
        </w:tc>
        <w:tc>
          <w:tcPr>
            <w:tcW w:w="22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Procap</w:t>
            </w:r>
          </w:p>
        </w:tc>
        <w:tc>
          <w:tcPr>
            <w:tcW w:w="184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157442</w:t>
            </w:r>
          </w:p>
        </w:tc>
        <w:tc>
          <w:tcPr>
            <w:tcW w:w="168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7"/>
              </w:rPr>
              <w:t>05/26/2026 NA</w:t>
            </w:r>
          </w:p>
        </w:tc>
        <w:tc>
          <w:tcPr>
            <w:tcW w:w="0" w:type="dxa"/>
            <w:vAlign w:val="bottom"/>
          </w:tcPr>
          <w:p>
            <w:pPr>
              <w:spacing w:after="0"/>
              <w:rPr>
                <w:sz w:val="1"/>
                <w:szCs w:val="1"/>
                <w:color w:val="auto"/>
              </w:rPr>
            </w:pPr>
          </w:p>
        </w:tc>
      </w:tr>
      <w:tr>
        <w:trPr>
          <w:trHeight w:val="282"/>
        </w:trPr>
        <w:tc>
          <w:tcPr>
            <w:tcW w:w="2500" w:type="dxa"/>
            <w:vAlign w:val="bottom"/>
            <w:vMerge w:val="continue"/>
          </w:tcPr>
          <w:p>
            <w:pPr>
              <w:spacing w:after="0"/>
              <w:rPr>
                <w:sz w:val="24"/>
                <w:szCs w:val="24"/>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22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Financial, Inc.</w:t>
            </w:r>
          </w:p>
        </w:tc>
        <w:tc>
          <w:tcPr>
            <w:tcW w:w="1840" w:type="dxa"/>
            <w:vAlign w:val="bottom"/>
            <w:vMerge w:val="continue"/>
          </w:tcPr>
          <w:p>
            <w:pPr>
              <w:spacing w:after="0"/>
              <w:rPr>
                <w:sz w:val="24"/>
                <w:szCs w:val="24"/>
                <w:color w:val="auto"/>
              </w:rPr>
            </w:pPr>
          </w:p>
        </w:tc>
        <w:tc>
          <w:tcPr>
            <w:tcW w:w="1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5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220" w:type="dxa"/>
            <w:vAlign w:val="bottom"/>
          </w:tcPr>
          <w:p>
            <w:pPr>
              <w:spacing w:after="0"/>
              <w:rPr>
                <w:sz w:val="24"/>
                <w:szCs w:val="24"/>
                <w:color w:val="auto"/>
              </w:rPr>
            </w:pPr>
          </w:p>
        </w:tc>
      </w:tr>
      <w:tr>
        <w:trPr>
          <w:trHeight w:val="297"/>
        </w:trPr>
        <w:tc>
          <w:tcPr>
            <w:tcW w:w="35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05/26/2026</w:t>
            </w:r>
          </w:p>
        </w:tc>
      </w:tr>
      <w:tr>
        <w:trPr>
          <w:trHeight w:val="297"/>
        </w:trPr>
        <w:tc>
          <w:tcPr>
            <w:tcW w:w="35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2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/s/Kyle Wood</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2026-05-27T10:17:53Z</dcterms:created>
  <dcterms:modified xsi:type="dcterms:W3CDTF">2026-05-27T10:17:53Z</dcterms:modified>
</cp:coreProperties>
</file>